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11C1" w:rsidRPr="00FB552C" w:rsidRDefault="001A11C1" w:rsidP="001A11C1">
      <w:pPr>
        <w:bidi/>
        <w:spacing w:line="300" w:lineRule="exact"/>
        <w:ind w:left="185"/>
        <w:jc w:val="center"/>
        <w:rPr>
          <w:rFonts w:cs="David"/>
          <w:b/>
          <w:bCs/>
          <w:sz w:val="28"/>
          <w:szCs w:val="28"/>
          <w:rtl/>
          <w:lang w:eastAsia="en-US"/>
        </w:rPr>
      </w:pPr>
      <w:r w:rsidRPr="00FB552C">
        <w:rPr>
          <w:rFonts w:cs="David" w:hint="cs"/>
          <w:b/>
          <w:bCs/>
          <w:sz w:val="28"/>
          <w:szCs w:val="28"/>
          <w:rtl/>
          <w:lang w:eastAsia="en-US"/>
        </w:rPr>
        <w:t>מדינת ישראל -  משרד החינוך</w:t>
      </w:r>
    </w:p>
    <w:p w:rsidR="001A11C1" w:rsidRPr="00FB552C" w:rsidRDefault="001A11C1" w:rsidP="001A11C1">
      <w:pPr>
        <w:tabs>
          <w:tab w:val="left" w:pos="327"/>
        </w:tabs>
        <w:bidi/>
        <w:spacing w:line="360" w:lineRule="auto"/>
        <w:jc w:val="center"/>
        <w:rPr>
          <w:rFonts w:cs="David"/>
          <w:b/>
          <w:bCs/>
          <w:sz w:val="28"/>
          <w:szCs w:val="28"/>
          <w:rtl/>
          <w:lang w:eastAsia="en-US"/>
        </w:rPr>
      </w:pPr>
      <w:proofErr w:type="spellStart"/>
      <w:r w:rsidRPr="00FB552C">
        <w:rPr>
          <w:rFonts w:cs="David" w:hint="cs"/>
          <w:b/>
          <w:bCs/>
          <w:sz w:val="28"/>
          <w:szCs w:val="28"/>
          <w:rtl/>
          <w:lang w:eastAsia="en-US"/>
        </w:rPr>
        <w:t>המינהל</w:t>
      </w:r>
      <w:proofErr w:type="spellEnd"/>
      <w:r w:rsidRPr="00FB552C">
        <w:rPr>
          <w:rFonts w:cs="David" w:hint="cs"/>
          <w:b/>
          <w:bCs/>
          <w:sz w:val="28"/>
          <w:szCs w:val="28"/>
          <w:rtl/>
          <w:lang w:eastAsia="en-US"/>
        </w:rPr>
        <w:t xml:space="preserve"> לחינוך התי</w:t>
      </w:r>
      <w:r>
        <w:rPr>
          <w:rFonts w:cs="David" w:hint="cs"/>
          <w:b/>
          <w:bCs/>
          <w:sz w:val="28"/>
          <w:szCs w:val="28"/>
          <w:rtl/>
          <w:lang w:eastAsia="en-US"/>
        </w:rPr>
        <w:t>י</w:t>
      </w:r>
      <w:r w:rsidRPr="00FB552C">
        <w:rPr>
          <w:rFonts w:cs="David" w:hint="cs"/>
          <w:b/>
          <w:bCs/>
          <w:sz w:val="28"/>
          <w:szCs w:val="28"/>
          <w:rtl/>
          <w:lang w:eastAsia="en-US"/>
        </w:rPr>
        <w:t>שבותי פנימיתי ועלית הנוער</w:t>
      </w:r>
    </w:p>
    <w:p w:rsidR="001A11C1" w:rsidRPr="009004A1" w:rsidRDefault="001A11C1" w:rsidP="001A11C1">
      <w:pPr>
        <w:ind w:left="709"/>
        <w:jc w:val="center"/>
        <w:rPr>
          <w:rFonts w:cs="David"/>
          <w:b/>
          <w:bCs/>
          <w:sz w:val="24"/>
          <w:szCs w:val="24"/>
          <w:u w:val="single"/>
          <w:rtl/>
          <w:lang w:eastAsia="en-US"/>
        </w:rPr>
      </w:pPr>
      <w:r w:rsidRPr="009004A1">
        <w:rPr>
          <w:rFonts w:cs="David"/>
          <w:b/>
          <w:bCs/>
          <w:sz w:val="24"/>
          <w:szCs w:val="24"/>
          <w:rtl/>
          <w:lang w:eastAsia="en-US"/>
        </w:rPr>
        <w:t>מ</w:t>
      </w:r>
      <w:r w:rsidRPr="009004A1">
        <w:rPr>
          <w:rFonts w:cs="David" w:hint="cs"/>
          <w:b/>
          <w:bCs/>
          <w:sz w:val="24"/>
          <w:szCs w:val="24"/>
          <w:rtl/>
          <w:lang w:eastAsia="en-US"/>
        </w:rPr>
        <w:t xml:space="preserve">כרז  </w:t>
      </w:r>
      <w:r>
        <w:rPr>
          <w:rFonts w:cs="David" w:hint="cs"/>
          <w:b/>
          <w:bCs/>
          <w:sz w:val="24"/>
          <w:szCs w:val="24"/>
          <w:u w:val="single"/>
          <w:rtl/>
          <w:lang w:eastAsia="en-US"/>
        </w:rPr>
        <w:t>13/2017</w:t>
      </w:r>
      <w:r w:rsidRPr="009004A1">
        <w:rPr>
          <w:rFonts w:cs="David" w:hint="cs"/>
          <w:b/>
          <w:bCs/>
          <w:sz w:val="24"/>
          <w:szCs w:val="24"/>
          <w:u w:val="single"/>
          <w:rtl/>
          <w:lang w:eastAsia="en-US"/>
        </w:rPr>
        <w:t>:</w:t>
      </w:r>
      <w:r w:rsidRPr="009004A1">
        <w:rPr>
          <w:rFonts w:cs="David"/>
          <w:b/>
          <w:bCs/>
          <w:sz w:val="24"/>
          <w:szCs w:val="24"/>
          <w:u w:val="single"/>
          <w:rtl/>
          <w:lang w:eastAsia="en-US"/>
        </w:rPr>
        <w:t xml:space="preserve"> </w:t>
      </w:r>
      <w:r w:rsidRPr="009004A1">
        <w:rPr>
          <w:rFonts w:cs="David" w:hint="cs"/>
          <w:b/>
          <w:bCs/>
          <w:sz w:val="24"/>
          <w:szCs w:val="24"/>
          <w:u w:val="single"/>
          <w:rtl/>
          <w:lang w:eastAsia="en-US"/>
        </w:rPr>
        <w:t xml:space="preserve"> </w:t>
      </w:r>
      <w:r>
        <w:rPr>
          <w:rFonts w:ascii="David" w:hAnsi="David" w:cs="David" w:hint="cs"/>
          <w:b/>
          <w:bCs/>
          <w:sz w:val="24"/>
          <w:szCs w:val="24"/>
          <w:u w:val="single"/>
          <w:rtl/>
          <w:lang w:eastAsia="en-US"/>
        </w:rPr>
        <w:t xml:space="preserve">ביצוע פעילות הכנה לקראת יציאת משלחת לפולין "ענף ירוק מעץ גדוע"-חניכי פנימיות </w:t>
      </w:r>
      <w:proofErr w:type="spellStart"/>
      <w:r>
        <w:rPr>
          <w:rFonts w:ascii="David" w:hAnsi="David" w:cs="David" w:hint="cs"/>
          <w:b/>
          <w:bCs/>
          <w:sz w:val="24"/>
          <w:szCs w:val="24"/>
          <w:u w:val="single"/>
          <w:rtl/>
          <w:lang w:eastAsia="en-US"/>
        </w:rPr>
        <w:t>המינהל</w:t>
      </w:r>
      <w:proofErr w:type="spellEnd"/>
      <w:r>
        <w:rPr>
          <w:rFonts w:ascii="David" w:hAnsi="David" w:cs="David" w:hint="cs"/>
          <w:b/>
          <w:bCs/>
          <w:sz w:val="24"/>
          <w:szCs w:val="24"/>
          <w:u w:val="single"/>
          <w:rtl/>
          <w:lang w:eastAsia="en-US"/>
        </w:rPr>
        <w:t xml:space="preserve"> לחינוך התיישבותי ועליית הנוער</w:t>
      </w:r>
    </w:p>
    <w:p w:rsidR="001A11C1" w:rsidRDefault="001A11C1" w:rsidP="001A11C1">
      <w:pPr>
        <w:widowControl w:val="0"/>
        <w:ind w:left="709"/>
        <w:jc w:val="right"/>
        <w:rPr>
          <w:rFonts w:ascii="David" w:hAnsi="David" w:cs="David"/>
          <w:sz w:val="24"/>
          <w:szCs w:val="24"/>
          <w:rtl/>
          <w:lang w:eastAsia="en-US"/>
        </w:rPr>
      </w:pPr>
    </w:p>
    <w:p w:rsidR="001A11C1" w:rsidRPr="00C11137" w:rsidRDefault="001A11C1" w:rsidP="001A11C1">
      <w:pPr>
        <w:widowControl w:val="0"/>
        <w:bidi/>
        <w:ind w:left="-99"/>
        <w:rPr>
          <w:rFonts w:ascii="David" w:hAnsi="David" w:cs="David"/>
          <w:rtl/>
          <w:lang w:eastAsia="en-US"/>
        </w:rPr>
      </w:pPr>
      <w:r w:rsidRPr="00C11137">
        <w:rPr>
          <w:rFonts w:ascii="David" w:hAnsi="David" w:cs="David"/>
          <w:rtl/>
          <w:lang w:eastAsia="en-US"/>
        </w:rPr>
        <w:t xml:space="preserve">משרד החינוך (שיקרא להלן: "המשרד") באמצעות </w:t>
      </w:r>
      <w:proofErr w:type="spellStart"/>
      <w:r w:rsidRPr="00C11137">
        <w:rPr>
          <w:rFonts w:ascii="David" w:hAnsi="David" w:cs="David"/>
          <w:rtl/>
          <w:lang w:eastAsia="en-US"/>
        </w:rPr>
        <w:t>המינהל</w:t>
      </w:r>
      <w:proofErr w:type="spellEnd"/>
      <w:r w:rsidRPr="00C11137">
        <w:rPr>
          <w:rFonts w:ascii="David" w:hAnsi="David" w:cs="David"/>
          <w:rtl/>
          <w:lang w:eastAsia="en-US"/>
        </w:rPr>
        <w:t xml:space="preserve"> לחינוך התיישבותי פנימייתי ועליית הנוער-  אגף חינוך והדרכה (שיקרא להלן "האגף"), פונה בזאת </w:t>
      </w:r>
      <w:r>
        <w:rPr>
          <w:rFonts w:ascii="David" w:hAnsi="David" w:cs="David" w:hint="cs"/>
          <w:rtl/>
          <w:lang w:eastAsia="en-US"/>
        </w:rPr>
        <w:t xml:space="preserve">לקבלת הצעות </w:t>
      </w:r>
      <w:r w:rsidRPr="00C11137">
        <w:rPr>
          <w:rFonts w:ascii="David" w:hAnsi="David" w:cs="David"/>
          <w:rtl/>
          <w:lang w:eastAsia="en-US"/>
        </w:rPr>
        <w:t xml:space="preserve">לביצוע פעילות הכנה לקראת יציאת משלחת לפולין "ענף ירוק מעץ גדוע" - חניכי פנימיות </w:t>
      </w:r>
      <w:proofErr w:type="spellStart"/>
      <w:r w:rsidRPr="00C11137">
        <w:rPr>
          <w:rFonts w:ascii="David" w:hAnsi="David" w:cs="David"/>
          <w:rtl/>
          <w:lang w:eastAsia="en-US"/>
        </w:rPr>
        <w:t>המינהל</w:t>
      </w:r>
      <w:proofErr w:type="spellEnd"/>
      <w:r w:rsidRPr="00C11137">
        <w:rPr>
          <w:rFonts w:ascii="David" w:hAnsi="David" w:cs="David"/>
          <w:rtl/>
          <w:lang w:eastAsia="en-US"/>
        </w:rPr>
        <w:t xml:space="preserve"> לחינוך התיישבותי ועליית הנוער.</w:t>
      </w:r>
    </w:p>
    <w:p w:rsidR="001A11C1" w:rsidRPr="00C11137" w:rsidRDefault="001A11C1" w:rsidP="001A11C1">
      <w:pPr>
        <w:pStyle w:val="a3"/>
        <w:spacing w:line="240" w:lineRule="auto"/>
        <w:ind w:left="-99"/>
        <w:jc w:val="left"/>
        <w:rPr>
          <w:rFonts w:ascii="David" w:hAnsi="David"/>
          <w:b/>
          <w:bCs/>
          <w:sz w:val="20"/>
          <w:szCs w:val="20"/>
          <w:lang w:eastAsia="en-US"/>
        </w:rPr>
      </w:pPr>
      <w:r w:rsidRPr="00C11137">
        <w:rPr>
          <w:rFonts w:ascii="David" w:hAnsi="David"/>
          <w:sz w:val="20"/>
          <w:szCs w:val="20"/>
          <w:rtl/>
          <w:lang w:eastAsia="en-US"/>
        </w:rPr>
        <w:t xml:space="preserve">המכרז פונה למכונים העוסקים בתחום הנחלת </w:t>
      </w:r>
      <w:proofErr w:type="spellStart"/>
      <w:r w:rsidRPr="00C11137">
        <w:rPr>
          <w:rFonts w:ascii="David" w:hAnsi="David"/>
          <w:sz w:val="20"/>
          <w:szCs w:val="20"/>
          <w:rtl/>
          <w:lang w:eastAsia="en-US"/>
        </w:rPr>
        <w:t>זכרון</w:t>
      </w:r>
      <w:proofErr w:type="spellEnd"/>
      <w:r w:rsidRPr="00C11137">
        <w:rPr>
          <w:rFonts w:ascii="David" w:hAnsi="David"/>
          <w:sz w:val="20"/>
          <w:szCs w:val="20"/>
          <w:rtl/>
          <w:lang w:eastAsia="en-US"/>
        </w:rPr>
        <w:t xml:space="preserve"> השואה, העוסקים גם בהכנת תלמידים למסעות לפולין, והעומדים בכל דרישות הסף המפורטות להלן:</w:t>
      </w:r>
    </w:p>
    <w:p w:rsidR="001A11C1" w:rsidRPr="00C11137" w:rsidRDefault="001A11C1" w:rsidP="001A11C1">
      <w:pPr>
        <w:numPr>
          <w:ilvl w:val="0"/>
          <w:numId w:val="2"/>
        </w:numPr>
        <w:bidi/>
        <w:spacing w:line="360" w:lineRule="auto"/>
        <w:jc w:val="both"/>
        <w:rPr>
          <w:rFonts w:ascii="David" w:hAnsi="David" w:cs="David"/>
          <w:b/>
          <w:bCs/>
          <w:u w:val="single"/>
        </w:rPr>
      </w:pPr>
      <w:r w:rsidRPr="00C11137">
        <w:rPr>
          <w:rFonts w:ascii="David" w:hAnsi="David" w:cs="David"/>
          <w:b/>
          <w:bCs/>
          <w:u w:val="single"/>
          <w:rtl/>
        </w:rPr>
        <w:t>תנאי סף מנהליים:</w:t>
      </w:r>
    </w:p>
    <w:p w:rsidR="001A11C1" w:rsidRPr="00C11137" w:rsidRDefault="001A11C1" w:rsidP="001A11C1">
      <w:pPr>
        <w:numPr>
          <w:ilvl w:val="0"/>
          <w:numId w:val="1"/>
        </w:numPr>
        <w:bidi/>
        <w:ind w:left="185" w:hanging="284"/>
        <w:rPr>
          <w:rFonts w:ascii="David" w:hAnsi="David" w:cs="David"/>
        </w:rPr>
      </w:pPr>
      <w:bookmarkStart w:id="0" w:name="_Ref381014958"/>
      <w:r w:rsidRPr="00C11137">
        <w:rPr>
          <w:rFonts w:ascii="David" w:hAnsi="David" w:cs="David"/>
          <w:rtl/>
        </w:rPr>
        <w:t>המציע הינו גוף משפטי מאוגד הרשום ברשם רשמי ו/או עוסק מורשה.</w:t>
      </w:r>
      <w:bookmarkEnd w:id="0"/>
    </w:p>
    <w:p w:rsidR="001A11C1" w:rsidRPr="00C11137" w:rsidRDefault="001A11C1" w:rsidP="00CC569A">
      <w:pPr>
        <w:bidi/>
        <w:ind w:left="-99"/>
        <w:rPr>
          <w:rFonts w:ascii="David" w:hAnsi="David" w:cs="David"/>
          <w:rtl/>
        </w:rPr>
      </w:pPr>
      <w:r w:rsidRPr="00C11137">
        <w:rPr>
          <w:rFonts w:ascii="David" w:hAnsi="David" w:cs="David"/>
          <w:rtl/>
        </w:rPr>
        <w:t xml:space="preserve">2. </w:t>
      </w:r>
      <w:bookmarkStart w:id="1" w:name="_Ref381014977"/>
      <w:r w:rsidRPr="00C11137">
        <w:rPr>
          <w:rFonts w:ascii="David" w:hAnsi="David" w:cs="David"/>
          <w:rtl/>
        </w:rPr>
        <w:t xml:space="preserve"> </w:t>
      </w:r>
      <w:r>
        <w:rPr>
          <w:rFonts w:ascii="David" w:hAnsi="David" w:cs="David" w:hint="cs"/>
          <w:rtl/>
        </w:rPr>
        <w:t xml:space="preserve"> </w:t>
      </w:r>
      <w:r w:rsidRPr="00C11137">
        <w:rPr>
          <w:rFonts w:ascii="David" w:hAnsi="David" w:cs="David"/>
          <w:rtl/>
        </w:rPr>
        <w:t xml:space="preserve">המציע עומד בדרישות תקנה 6(א) לתקנות חובת המכרזים, </w:t>
      </w:r>
      <w:proofErr w:type="spellStart"/>
      <w:r w:rsidRPr="00C11137">
        <w:rPr>
          <w:rFonts w:ascii="David" w:hAnsi="David" w:cs="David"/>
          <w:rtl/>
        </w:rPr>
        <w:t>התשנ"ג</w:t>
      </w:r>
      <w:proofErr w:type="spellEnd"/>
      <w:r w:rsidRPr="00C11137">
        <w:rPr>
          <w:rFonts w:ascii="David" w:hAnsi="David" w:cs="David"/>
          <w:rtl/>
        </w:rPr>
        <w:t xml:space="preserve">- 1993 ובכלל זה מחזיק בכל האישורים </w:t>
      </w:r>
      <w:r w:rsidR="00CC569A">
        <w:rPr>
          <w:rFonts w:ascii="David" w:hAnsi="David" w:cs="David" w:hint="cs"/>
          <w:rtl/>
        </w:rPr>
        <w:t xml:space="preserve">        </w:t>
      </w:r>
      <w:r w:rsidR="00CC569A">
        <w:rPr>
          <w:rFonts w:ascii="David" w:hAnsi="David" w:cs="David"/>
          <w:rtl/>
        </w:rPr>
        <w:tab/>
      </w:r>
      <w:r w:rsidR="00CC569A">
        <w:rPr>
          <w:rFonts w:ascii="David" w:hAnsi="David" w:cs="David" w:hint="cs"/>
          <w:rtl/>
        </w:rPr>
        <w:t xml:space="preserve">    </w:t>
      </w:r>
      <w:r w:rsidRPr="00C11137">
        <w:rPr>
          <w:rFonts w:ascii="David" w:hAnsi="David" w:cs="David"/>
          <w:rtl/>
        </w:rPr>
        <w:t xml:space="preserve">הנדרשים לפי חוק עסקאות גופים ציבוריים, </w:t>
      </w:r>
      <w:proofErr w:type="spellStart"/>
      <w:r w:rsidRPr="00C11137">
        <w:rPr>
          <w:rFonts w:ascii="David" w:hAnsi="David" w:cs="David"/>
          <w:rtl/>
        </w:rPr>
        <w:t>התשל"ו</w:t>
      </w:r>
      <w:proofErr w:type="spellEnd"/>
      <w:r w:rsidRPr="00C11137">
        <w:rPr>
          <w:rFonts w:ascii="David" w:hAnsi="David" w:cs="David"/>
          <w:rtl/>
        </w:rPr>
        <w:t xml:space="preserve">- 1976 (אכיפת ניהול חשבונות ותשלום חובות מס), כשהם </w:t>
      </w:r>
      <w:r w:rsidR="00CC569A">
        <w:rPr>
          <w:rFonts w:ascii="David" w:hAnsi="David" w:cs="David" w:hint="cs"/>
          <w:rtl/>
        </w:rPr>
        <w:t xml:space="preserve">     </w:t>
      </w:r>
      <w:r w:rsidR="00CC569A">
        <w:rPr>
          <w:rFonts w:ascii="David" w:hAnsi="David" w:cs="David"/>
          <w:rtl/>
        </w:rPr>
        <w:tab/>
      </w:r>
      <w:r w:rsidR="00CC569A">
        <w:rPr>
          <w:rFonts w:ascii="David" w:hAnsi="David" w:cs="David" w:hint="cs"/>
          <w:rtl/>
        </w:rPr>
        <w:t xml:space="preserve">    </w:t>
      </w:r>
      <w:r w:rsidRPr="00C11137">
        <w:rPr>
          <w:rFonts w:ascii="David" w:hAnsi="David" w:cs="David"/>
          <w:rtl/>
        </w:rPr>
        <w:t>תקפים.</w:t>
      </w:r>
      <w:bookmarkEnd w:id="1"/>
    </w:p>
    <w:p w:rsidR="001A11C1" w:rsidRPr="00C11137" w:rsidRDefault="001A11C1" w:rsidP="00CC569A">
      <w:pPr>
        <w:bidi/>
        <w:ind w:left="-99"/>
        <w:rPr>
          <w:rFonts w:ascii="David" w:hAnsi="David" w:cs="David"/>
        </w:rPr>
      </w:pPr>
      <w:r w:rsidRPr="00C11137">
        <w:rPr>
          <w:rFonts w:ascii="David" w:hAnsi="David" w:cs="David"/>
          <w:rtl/>
        </w:rPr>
        <w:t xml:space="preserve">3. </w:t>
      </w:r>
      <w:r>
        <w:rPr>
          <w:rFonts w:ascii="David" w:hAnsi="David" w:cs="David" w:hint="cs"/>
          <w:rtl/>
        </w:rPr>
        <w:t xml:space="preserve"> </w:t>
      </w:r>
      <w:r w:rsidR="00CC569A">
        <w:rPr>
          <w:rFonts w:ascii="David" w:hAnsi="David" w:cs="David" w:hint="cs"/>
          <w:rtl/>
        </w:rPr>
        <w:t xml:space="preserve"> </w:t>
      </w:r>
      <w:r w:rsidRPr="00C11137">
        <w:rPr>
          <w:rFonts w:ascii="David" w:hAnsi="David" w:cs="David"/>
          <w:rtl/>
        </w:rPr>
        <w:t xml:space="preserve">אין מניעה, לפי כל דין ו/או הסכם שהמציע צד לו, להשתתפותו של המציע במכרז ואין, לפי שיקול דעתו הבלעדי </w:t>
      </w:r>
      <w:r w:rsidR="00CC569A">
        <w:rPr>
          <w:rFonts w:ascii="David" w:hAnsi="David" w:cs="David" w:hint="cs"/>
          <w:rtl/>
        </w:rPr>
        <w:t xml:space="preserve">   </w:t>
      </w:r>
      <w:r w:rsidR="00CC569A">
        <w:rPr>
          <w:rFonts w:ascii="David" w:hAnsi="David" w:cs="David"/>
          <w:rtl/>
        </w:rPr>
        <w:tab/>
      </w:r>
      <w:r w:rsidR="00CC569A">
        <w:rPr>
          <w:rFonts w:ascii="David" w:hAnsi="David" w:cs="David" w:hint="cs"/>
          <w:rtl/>
        </w:rPr>
        <w:t xml:space="preserve">    </w:t>
      </w:r>
      <w:r w:rsidRPr="00C11137">
        <w:rPr>
          <w:rFonts w:ascii="David" w:hAnsi="David" w:cs="David"/>
          <w:rtl/>
        </w:rPr>
        <w:t xml:space="preserve">והמוחלט של המזמין, אפשרות כלשהי לקיומו של ניגוד עניינים, ישיר או עקיף, בין ענייני המציע ו/או בעלי </w:t>
      </w:r>
      <w:r w:rsidR="00CC569A">
        <w:rPr>
          <w:rFonts w:ascii="David" w:hAnsi="David" w:cs="David" w:hint="cs"/>
          <w:rtl/>
        </w:rPr>
        <w:t xml:space="preserve">          </w:t>
      </w:r>
      <w:r w:rsidR="00CC569A">
        <w:rPr>
          <w:rFonts w:ascii="David" w:hAnsi="David" w:cs="David"/>
          <w:rtl/>
        </w:rPr>
        <w:tab/>
      </w:r>
      <w:r w:rsidR="00CC569A">
        <w:rPr>
          <w:rFonts w:ascii="David" w:hAnsi="David" w:cs="David" w:hint="cs"/>
          <w:rtl/>
        </w:rPr>
        <w:t xml:space="preserve">    </w:t>
      </w:r>
      <w:r w:rsidRPr="00C11137">
        <w:rPr>
          <w:rFonts w:ascii="David" w:hAnsi="David" w:cs="David"/>
          <w:rtl/>
        </w:rPr>
        <w:t>השליטה בו ו/או נושאי המשרה שלו ו/או הפועלים מטעמו, לבין ענייני המזמין ו/או מתן השירותים.</w:t>
      </w:r>
    </w:p>
    <w:p w:rsidR="001A11C1" w:rsidRPr="00C11137" w:rsidRDefault="001A11C1" w:rsidP="001A11C1">
      <w:pPr>
        <w:keepNext/>
        <w:numPr>
          <w:ilvl w:val="0"/>
          <w:numId w:val="2"/>
        </w:numPr>
        <w:bidi/>
        <w:spacing w:before="120" w:line="360" w:lineRule="auto"/>
        <w:jc w:val="both"/>
        <w:rPr>
          <w:rFonts w:ascii="David" w:hAnsi="David" w:cs="David"/>
          <w:b/>
          <w:bCs/>
          <w:u w:val="single"/>
        </w:rPr>
      </w:pPr>
      <w:bookmarkStart w:id="2" w:name="_Ref403988346"/>
      <w:bookmarkStart w:id="3" w:name="_Ref372646808"/>
      <w:r w:rsidRPr="00C11137">
        <w:rPr>
          <w:rFonts w:ascii="David" w:hAnsi="David" w:cs="David"/>
          <w:b/>
          <w:bCs/>
          <w:u w:val="single"/>
          <w:rtl/>
        </w:rPr>
        <w:t>תנאי סף מקצועיים לגוף המציע:</w:t>
      </w:r>
    </w:p>
    <w:bookmarkEnd w:id="2"/>
    <w:bookmarkEnd w:id="3"/>
    <w:p w:rsidR="001A11C1" w:rsidRPr="00E74F0C" w:rsidRDefault="001A11C1" w:rsidP="001A11C1">
      <w:pPr>
        <w:widowControl w:val="0"/>
        <w:ind w:left="1134"/>
        <w:jc w:val="right"/>
        <w:rPr>
          <w:rFonts w:ascii="David" w:hAnsi="David" w:cs="David"/>
          <w:rtl/>
        </w:rPr>
      </w:pPr>
      <w:r w:rsidRPr="00E74F0C">
        <w:rPr>
          <w:rFonts w:ascii="David" w:hAnsi="David" w:cs="David"/>
          <w:rtl/>
        </w:rPr>
        <w:t xml:space="preserve">ניסיון קודם בביצוע לפחות 5 פעילויות </w:t>
      </w:r>
      <w:r w:rsidRPr="00E74F0C">
        <w:rPr>
          <w:rStyle w:val="a5"/>
          <w:rFonts w:ascii="David" w:hAnsi="David" w:cs="David"/>
          <w:sz w:val="20"/>
          <w:szCs w:val="20"/>
          <w:rtl/>
        </w:rPr>
        <w:t>בנושא הכנת בני נוער</w:t>
      </w:r>
      <w:r w:rsidRPr="00E74F0C">
        <w:rPr>
          <w:rFonts w:ascii="David" w:hAnsi="David" w:cs="David"/>
          <w:rtl/>
        </w:rPr>
        <w:t xml:space="preserve"> ל</w:t>
      </w:r>
      <w:bookmarkStart w:id="4" w:name="_GoBack"/>
      <w:bookmarkEnd w:id="4"/>
      <w:r w:rsidRPr="00E74F0C">
        <w:rPr>
          <w:rFonts w:ascii="David" w:hAnsi="David" w:cs="David"/>
          <w:rtl/>
        </w:rPr>
        <w:t>קראת המסע לפולין.</w:t>
      </w:r>
    </w:p>
    <w:p w:rsidR="001A11C1" w:rsidRPr="00C11137" w:rsidRDefault="001A11C1" w:rsidP="001A11C1">
      <w:pPr>
        <w:widowControl w:val="0"/>
        <w:ind w:left="1134"/>
        <w:jc w:val="right"/>
        <w:rPr>
          <w:rFonts w:ascii="David" w:hAnsi="David" w:cs="David"/>
          <w:rtl/>
        </w:rPr>
      </w:pPr>
      <w:r w:rsidRPr="00C11137">
        <w:rPr>
          <w:rFonts w:ascii="David" w:hAnsi="David" w:cs="David"/>
          <w:rtl/>
        </w:rPr>
        <w:t>פעילויות אלו בוצעו</w:t>
      </w:r>
      <w:r>
        <w:rPr>
          <w:rFonts w:ascii="David" w:hAnsi="David" w:cs="David" w:hint="cs"/>
          <w:rtl/>
        </w:rPr>
        <w:t xml:space="preserve"> </w:t>
      </w:r>
      <w:r w:rsidRPr="00C11137">
        <w:rPr>
          <w:rFonts w:ascii="David" w:hAnsi="David" w:cs="David"/>
          <w:rtl/>
        </w:rPr>
        <w:t>במהלך השלוש שנים האחרונות שקדמו למועד האחרון להגשת הצעת המכרז.</w:t>
      </w:r>
    </w:p>
    <w:p w:rsidR="001A11C1" w:rsidRDefault="001A11C1" w:rsidP="001A11C1">
      <w:pPr>
        <w:widowControl w:val="0"/>
        <w:bidi/>
        <w:ind w:left="-99"/>
        <w:rPr>
          <w:rFonts w:ascii="David" w:hAnsi="David" w:cs="David"/>
          <w:rtl/>
          <w:lang w:eastAsia="en-US"/>
        </w:rPr>
      </w:pPr>
    </w:p>
    <w:p w:rsidR="001A11C1" w:rsidRPr="00F642BF" w:rsidRDefault="001A11C1" w:rsidP="001A11C1">
      <w:pPr>
        <w:pStyle w:val="a3"/>
        <w:widowControl w:val="0"/>
        <w:spacing w:line="240" w:lineRule="auto"/>
        <w:ind w:left="43"/>
        <w:contextualSpacing/>
        <w:jc w:val="left"/>
        <w:rPr>
          <w:sz w:val="20"/>
          <w:szCs w:val="20"/>
          <w:rtl/>
          <w:lang w:eastAsia="en-US"/>
        </w:rPr>
      </w:pPr>
      <w:r w:rsidRPr="00F642BF">
        <w:rPr>
          <w:rFonts w:hint="cs"/>
          <w:b/>
          <w:bCs/>
          <w:sz w:val="20"/>
          <w:szCs w:val="20"/>
          <w:u w:val="single"/>
          <w:rtl/>
          <w:lang w:eastAsia="en-US"/>
        </w:rPr>
        <w:t>תקופת ההתקשרות</w:t>
      </w:r>
      <w:r w:rsidRPr="00F642BF">
        <w:rPr>
          <w:rFonts w:hint="cs"/>
          <w:sz w:val="20"/>
          <w:szCs w:val="20"/>
          <w:rtl/>
          <w:lang w:eastAsia="en-US"/>
        </w:rPr>
        <w:t xml:space="preserve"> עם הספק הזוכה תימשך שנה אחת ותתחיל להימנות מיום שיקבע לכך בהסכם ההתקשרות והוצאת הזמנה חתומה כנדרש. המשרד רשאי לקצר תקופה זו על פי שיקול דעתו הבלעדי. תוקף ההתקשרות יהיה כפוף בכל עת לחוקי התקציב שבתוקף ולהוראות החשב הכללי.</w:t>
      </w:r>
    </w:p>
    <w:p w:rsidR="001A11C1" w:rsidRPr="00F642BF" w:rsidRDefault="001A11C1" w:rsidP="001A11C1">
      <w:pPr>
        <w:pStyle w:val="a3"/>
        <w:widowControl w:val="0"/>
        <w:spacing w:line="240" w:lineRule="auto"/>
        <w:ind w:left="43"/>
        <w:contextualSpacing/>
        <w:jc w:val="left"/>
        <w:rPr>
          <w:sz w:val="20"/>
          <w:szCs w:val="20"/>
          <w:rtl/>
          <w:lang w:eastAsia="en-US"/>
        </w:rPr>
      </w:pPr>
      <w:proofErr w:type="spellStart"/>
      <w:r w:rsidRPr="00F642BF">
        <w:rPr>
          <w:sz w:val="20"/>
          <w:szCs w:val="20"/>
          <w:rtl/>
          <w:lang w:eastAsia="en-US"/>
        </w:rPr>
        <w:t>ל</w:t>
      </w:r>
      <w:r w:rsidRPr="00F642BF">
        <w:rPr>
          <w:rFonts w:hint="cs"/>
          <w:sz w:val="20"/>
          <w:szCs w:val="20"/>
          <w:rtl/>
          <w:lang w:eastAsia="en-US"/>
        </w:rPr>
        <w:t>מינהל</w:t>
      </w:r>
      <w:proofErr w:type="spellEnd"/>
      <w:r w:rsidRPr="00F642BF">
        <w:rPr>
          <w:rFonts w:hint="cs"/>
          <w:sz w:val="20"/>
          <w:szCs w:val="20"/>
          <w:rtl/>
          <w:lang w:eastAsia="en-US"/>
        </w:rPr>
        <w:t xml:space="preserve"> </w:t>
      </w:r>
      <w:r w:rsidRPr="00F642BF">
        <w:rPr>
          <w:sz w:val="20"/>
          <w:szCs w:val="20"/>
          <w:rtl/>
          <w:lang w:eastAsia="en-US"/>
        </w:rPr>
        <w:t xml:space="preserve">נתונה אופציה חד צדדית ובלעדית, בהודעה בכתב ומראש, להאריך את ההתקשרות </w:t>
      </w:r>
      <w:r w:rsidRPr="00F642BF">
        <w:rPr>
          <w:rFonts w:hint="cs"/>
          <w:sz w:val="20"/>
          <w:szCs w:val="20"/>
          <w:rtl/>
          <w:lang w:eastAsia="en-US"/>
        </w:rPr>
        <w:t xml:space="preserve">בשלוש </w:t>
      </w:r>
      <w:r w:rsidRPr="00F642BF">
        <w:rPr>
          <w:sz w:val="20"/>
          <w:szCs w:val="20"/>
          <w:rtl/>
          <w:lang w:eastAsia="en-US"/>
        </w:rPr>
        <w:t>תקופות נוספות</w:t>
      </w:r>
      <w:r w:rsidRPr="00F642BF">
        <w:rPr>
          <w:rFonts w:hint="cs"/>
          <w:sz w:val="20"/>
          <w:szCs w:val="20"/>
          <w:rtl/>
          <w:lang w:eastAsia="en-US"/>
        </w:rPr>
        <w:t xml:space="preserve"> בנות שנה כל אחת</w:t>
      </w:r>
      <w:r w:rsidRPr="00F642BF">
        <w:rPr>
          <w:sz w:val="20"/>
          <w:szCs w:val="20"/>
          <w:rtl/>
          <w:lang w:eastAsia="en-US"/>
        </w:rPr>
        <w:t>,</w:t>
      </w:r>
      <w:r w:rsidRPr="00F642BF">
        <w:rPr>
          <w:rFonts w:hint="cs"/>
          <w:sz w:val="20"/>
          <w:szCs w:val="20"/>
          <w:rtl/>
          <w:lang w:eastAsia="en-US"/>
        </w:rPr>
        <w:t xml:space="preserve"> </w:t>
      </w:r>
      <w:r w:rsidRPr="00F642BF">
        <w:rPr>
          <w:sz w:val="20"/>
          <w:szCs w:val="20"/>
          <w:rtl/>
          <w:lang w:eastAsia="en-US"/>
        </w:rPr>
        <w:t>אם ישתכנע כי קיים צורך בכך (להלן:</w:t>
      </w:r>
      <w:r w:rsidRPr="00F642BF">
        <w:rPr>
          <w:rFonts w:hint="cs"/>
          <w:sz w:val="20"/>
          <w:szCs w:val="20"/>
          <w:rtl/>
          <w:lang w:eastAsia="en-US"/>
        </w:rPr>
        <w:t xml:space="preserve"> </w:t>
      </w:r>
      <w:r w:rsidRPr="00F642BF">
        <w:rPr>
          <w:sz w:val="20"/>
          <w:szCs w:val="20"/>
          <w:rtl/>
          <w:lang w:eastAsia="en-US"/>
        </w:rPr>
        <w:t>"</w:t>
      </w:r>
      <w:r w:rsidRPr="00F642BF">
        <w:rPr>
          <w:b/>
          <w:bCs/>
          <w:sz w:val="20"/>
          <w:szCs w:val="20"/>
          <w:rtl/>
          <w:lang w:eastAsia="en-US"/>
        </w:rPr>
        <w:t>תקופ</w:t>
      </w:r>
      <w:r w:rsidRPr="00F642BF">
        <w:rPr>
          <w:rFonts w:hint="cs"/>
          <w:b/>
          <w:bCs/>
          <w:sz w:val="20"/>
          <w:szCs w:val="20"/>
          <w:rtl/>
          <w:lang w:eastAsia="en-US"/>
        </w:rPr>
        <w:t>ו</w:t>
      </w:r>
      <w:r w:rsidRPr="00F642BF">
        <w:rPr>
          <w:b/>
          <w:bCs/>
          <w:sz w:val="20"/>
          <w:szCs w:val="20"/>
          <w:rtl/>
          <w:lang w:eastAsia="en-US"/>
        </w:rPr>
        <w:t>ת הארכה</w:t>
      </w:r>
      <w:r w:rsidRPr="00F642BF">
        <w:rPr>
          <w:sz w:val="20"/>
          <w:szCs w:val="20"/>
          <w:rtl/>
          <w:lang w:eastAsia="en-US"/>
        </w:rPr>
        <w:t>"). יובהר כי סך תקופ</w:t>
      </w:r>
      <w:r w:rsidRPr="00F642BF">
        <w:rPr>
          <w:rFonts w:hint="cs"/>
          <w:sz w:val="20"/>
          <w:szCs w:val="20"/>
          <w:rtl/>
          <w:lang w:eastAsia="en-US"/>
        </w:rPr>
        <w:t>ו</w:t>
      </w:r>
      <w:r w:rsidRPr="00F642BF">
        <w:rPr>
          <w:sz w:val="20"/>
          <w:szCs w:val="20"/>
          <w:rtl/>
          <w:lang w:eastAsia="en-US"/>
        </w:rPr>
        <w:t>ת ה</w:t>
      </w:r>
      <w:r w:rsidRPr="00F642BF">
        <w:rPr>
          <w:rFonts w:hint="cs"/>
          <w:sz w:val="20"/>
          <w:szCs w:val="20"/>
          <w:rtl/>
          <w:lang w:eastAsia="en-US"/>
        </w:rPr>
        <w:t>התקשרות</w:t>
      </w:r>
      <w:r w:rsidRPr="00F642BF">
        <w:rPr>
          <w:sz w:val="20"/>
          <w:szCs w:val="20"/>
          <w:rtl/>
          <w:lang w:eastAsia="en-US"/>
        </w:rPr>
        <w:t xml:space="preserve"> לא </w:t>
      </w:r>
      <w:r w:rsidRPr="00F642BF">
        <w:rPr>
          <w:rFonts w:hint="cs"/>
          <w:sz w:val="20"/>
          <w:szCs w:val="20"/>
          <w:rtl/>
          <w:lang w:eastAsia="en-US"/>
        </w:rPr>
        <w:t>י</w:t>
      </w:r>
      <w:r w:rsidRPr="00F642BF">
        <w:rPr>
          <w:sz w:val="20"/>
          <w:szCs w:val="20"/>
          <w:rtl/>
          <w:lang w:eastAsia="en-US"/>
        </w:rPr>
        <w:t>על</w:t>
      </w:r>
      <w:r w:rsidRPr="00F642BF">
        <w:rPr>
          <w:rFonts w:hint="cs"/>
          <w:sz w:val="20"/>
          <w:szCs w:val="20"/>
          <w:rtl/>
          <w:lang w:eastAsia="en-US"/>
        </w:rPr>
        <w:t>ו</w:t>
      </w:r>
      <w:r w:rsidRPr="00F642BF">
        <w:rPr>
          <w:sz w:val="20"/>
          <w:szCs w:val="20"/>
          <w:rtl/>
          <w:lang w:eastAsia="en-US"/>
        </w:rPr>
        <w:t xml:space="preserve"> במצטבר על </w:t>
      </w:r>
      <w:r w:rsidRPr="00F642BF">
        <w:rPr>
          <w:rFonts w:hint="cs"/>
          <w:sz w:val="20"/>
          <w:szCs w:val="20"/>
          <w:rtl/>
          <w:lang w:eastAsia="en-US"/>
        </w:rPr>
        <w:t>ארבע</w:t>
      </w:r>
      <w:r w:rsidRPr="00F642BF">
        <w:rPr>
          <w:sz w:val="20"/>
          <w:szCs w:val="20"/>
          <w:rtl/>
          <w:lang w:eastAsia="en-US"/>
        </w:rPr>
        <w:t xml:space="preserve"> שנים</w:t>
      </w:r>
      <w:r w:rsidRPr="00F642BF">
        <w:rPr>
          <w:rFonts w:hint="cs"/>
          <w:sz w:val="20"/>
          <w:szCs w:val="20"/>
          <w:rtl/>
          <w:lang w:eastAsia="en-US"/>
        </w:rPr>
        <w:t xml:space="preserve">, </w:t>
      </w:r>
      <w:r w:rsidRPr="00F642BF">
        <w:rPr>
          <w:sz w:val="20"/>
          <w:szCs w:val="20"/>
          <w:rtl/>
          <w:lang w:eastAsia="en-US"/>
        </w:rPr>
        <w:t xml:space="preserve">והכל בהתאם לתקנות חוק חובת המכרזים, הוראות </w:t>
      </w:r>
      <w:proofErr w:type="spellStart"/>
      <w:r w:rsidRPr="00F642BF">
        <w:rPr>
          <w:sz w:val="20"/>
          <w:szCs w:val="20"/>
          <w:rtl/>
          <w:lang w:eastAsia="en-US"/>
        </w:rPr>
        <w:t>התכ"ם</w:t>
      </w:r>
      <w:proofErr w:type="spellEnd"/>
      <w:r w:rsidRPr="00F642BF">
        <w:rPr>
          <w:sz w:val="20"/>
          <w:szCs w:val="20"/>
          <w:rtl/>
          <w:lang w:eastAsia="en-US"/>
        </w:rPr>
        <w:t xml:space="preserve"> ובהתאם למכרז זה. </w:t>
      </w:r>
    </w:p>
    <w:p w:rsidR="001A11C1" w:rsidRPr="00F642BF" w:rsidRDefault="001A11C1" w:rsidP="001A11C1">
      <w:pPr>
        <w:pStyle w:val="a3"/>
        <w:widowControl w:val="0"/>
        <w:spacing w:line="240" w:lineRule="auto"/>
        <w:ind w:left="43"/>
        <w:contextualSpacing/>
        <w:jc w:val="left"/>
        <w:rPr>
          <w:sz w:val="20"/>
          <w:szCs w:val="20"/>
          <w:lang w:eastAsia="en-US"/>
        </w:rPr>
      </w:pPr>
      <w:r w:rsidRPr="00F642BF">
        <w:rPr>
          <w:sz w:val="20"/>
          <w:szCs w:val="20"/>
          <w:rtl/>
          <w:lang w:eastAsia="en-US"/>
        </w:rPr>
        <w:t xml:space="preserve">מובהר בזאת כי </w:t>
      </w:r>
      <w:proofErr w:type="spellStart"/>
      <w:r w:rsidRPr="00F642BF">
        <w:rPr>
          <w:sz w:val="20"/>
          <w:szCs w:val="20"/>
          <w:rtl/>
          <w:lang w:eastAsia="en-US"/>
        </w:rPr>
        <w:t>המינהל</w:t>
      </w:r>
      <w:proofErr w:type="spellEnd"/>
      <w:r w:rsidRPr="00F642BF">
        <w:rPr>
          <w:sz w:val="20"/>
          <w:szCs w:val="20"/>
          <w:rtl/>
          <w:lang w:eastAsia="en-US"/>
        </w:rPr>
        <w:t xml:space="preserve"> רשאי ואינו חייב להאריך את ההתקשרות לתקופות ה</w:t>
      </w:r>
      <w:r w:rsidRPr="00F642BF">
        <w:rPr>
          <w:rFonts w:hint="cs"/>
          <w:sz w:val="20"/>
          <w:szCs w:val="20"/>
          <w:rtl/>
          <w:lang w:eastAsia="en-US"/>
        </w:rPr>
        <w:t>הארכה</w:t>
      </w:r>
      <w:r w:rsidRPr="00F642BF">
        <w:rPr>
          <w:sz w:val="20"/>
          <w:szCs w:val="20"/>
          <w:rtl/>
          <w:lang w:eastAsia="en-US"/>
        </w:rPr>
        <w:t xml:space="preserve"> ורשאי הוא להאריך רק לחלק מתקופות ה</w:t>
      </w:r>
      <w:r w:rsidRPr="00F642BF">
        <w:rPr>
          <w:rFonts w:hint="cs"/>
          <w:sz w:val="20"/>
          <w:szCs w:val="20"/>
          <w:rtl/>
          <w:lang w:eastAsia="en-US"/>
        </w:rPr>
        <w:t>הארכה</w:t>
      </w:r>
      <w:r w:rsidRPr="00F642BF">
        <w:rPr>
          <w:sz w:val="20"/>
          <w:szCs w:val="20"/>
          <w:rtl/>
          <w:lang w:eastAsia="en-US"/>
        </w:rPr>
        <w:t>, לפי שיקול דעתו.</w:t>
      </w:r>
    </w:p>
    <w:p w:rsidR="001A11C1" w:rsidRPr="0080139E" w:rsidRDefault="001A11C1" w:rsidP="001A11C1">
      <w:pPr>
        <w:widowControl w:val="0"/>
        <w:bidi/>
        <w:ind w:left="-99"/>
        <w:rPr>
          <w:rFonts w:ascii="David" w:hAnsi="David" w:cs="David"/>
          <w:rtl/>
          <w:lang w:eastAsia="en-US"/>
        </w:rPr>
      </w:pPr>
    </w:p>
    <w:p w:rsidR="001A11C1" w:rsidRPr="00E7420A" w:rsidRDefault="001A11C1" w:rsidP="001A11C1">
      <w:pPr>
        <w:bidi/>
        <w:ind w:left="-482"/>
        <w:rPr>
          <w:rFonts w:ascii="David" w:hAnsi="David" w:cs="David"/>
          <w:rtl/>
          <w:lang w:eastAsia="en-US"/>
        </w:rPr>
      </w:pPr>
      <w:r w:rsidRPr="00E7420A">
        <w:rPr>
          <w:rFonts w:ascii="David" w:hAnsi="David" w:cs="David"/>
          <w:lang w:eastAsia="en-US"/>
        </w:rPr>
        <w:t xml:space="preserve">           </w:t>
      </w:r>
      <w:r w:rsidRPr="00E7420A">
        <w:rPr>
          <w:rFonts w:ascii="David" w:hAnsi="David" w:cs="David"/>
          <w:rtl/>
          <w:lang w:eastAsia="en-US"/>
        </w:rPr>
        <w:t xml:space="preserve">ניתן לקבל עותק ממסמכי המכרז באמצעות פניה לכתובת המייל: </w:t>
      </w:r>
      <w:hyperlink r:id="rId5" w:history="1">
        <w:r w:rsidRPr="00E7420A">
          <w:rPr>
            <w:rStyle w:val="Hyperlink"/>
            <w:rFonts w:ascii="David" w:hAnsi="David"/>
            <w:lang w:eastAsia="en-US"/>
          </w:rPr>
          <w:t>kochit@kfar-olami.org.il</w:t>
        </w:r>
      </w:hyperlink>
      <w:r w:rsidRPr="00E7420A">
        <w:rPr>
          <w:rFonts w:ascii="David" w:hAnsi="David" w:cs="David"/>
          <w:lang w:eastAsia="en-US"/>
        </w:rPr>
        <w:t xml:space="preserve"> </w:t>
      </w:r>
      <w:r w:rsidRPr="00E7420A">
        <w:rPr>
          <w:rFonts w:ascii="David" w:hAnsi="David" w:cs="David"/>
          <w:rtl/>
          <w:lang w:eastAsia="en-US"/>
        </w:rPr>
        <w:t xml:space="preserve">. </w:t>
      </w:r>
    </w:p>
    <w:p w:rsidR="001A11C1" w:rsidRPr="00E7420A" w:rsidRDefault="001A11C1" w:rsidP="001A11C1">
      <w:pPr>
        <w:bidi/>
        <w:ind w:left="-482"/>
        <w:rPr>
          <w:rFonts w:ascii="David" w:hAnsi="David" w:cs="David"/>
          <w:rtl/>
          <w:lang w:eastAsia="en-US"/>
        </w:rPr>
      </w:pPr>
      <w:r w:rsidRPr="00E7420A">
        <w:rPr>
          <w:rFonts w:ascii="David" w:hAnsi="David" w:cs="David"/>
          <w:rtl/>
          <w:lang w:eastAsia="en-US"/>
        </w:rPr>
        <w:t xml:space="preserve">           ההצעה למכרז תוגש רק על גבי הטפסים בנוסח המצורף</w:t>
      </w:r>
      <w:r w:rsidRPr="00E7420A">
        <w:rPr>
          <w:rFonts w:ascii="David" w:hAnsi="David" w:cs="David"/>
          <w:lang w:eastAsia="en-US"/>
        </w:rPr>
        <w:t xml:space="preserve"> </w:t>
      </w:r>
      <w:r w:rsidRPr="00E7420A">
        <w:rPr>
          <w:rFonts w:ascii="David" w:hAnsi="David" w:cs="David"/>
          <w:rtl/>
          <w:lang w:eastAsia="en-US"/>
        </w:rPr>
        <w:t>בנספחי המכרז.</w:t>
      </w:r>
    </w:p>
    <w:p w:rsidR="001A11C1" w:rsidRPr="00E7420A" w:rsidRDefault="001A11C1" w:rsidP="001A11C1">
      <w:pPr>
        <w:bidi/>
        <w:ind w:left="-482"/>
        <w:rPr>
          <w:rFonts w:ascii="David" w:hAnsi="David" w:cs="David"/>
          <w:rtl/>
          <w:lang w:eastAsia="en-US"/>
        </w:rPr>
      </w:pPr>
      <w:r w:rsidRPr="00E7420A">
        <w:rPr>
          <w:rFonts w:ascii="David" w:hAnsi="David" w:cs="David"/>
          <w:lang w:eastAsia="en-US"/>
        </w:rPr>
        <w:t xml:space="preserve">           </w:t>
      </w:r>
      <w:r w:rsidRPr="00E7420A">
        <w:rPr>
          <w:rFonts w:ascii="David" w:hAnsi="David" w:cs="David"/>
          <w:rtl/>
          <w:lang w:eastAsia="en-US"/>
        </w:rPr>
        <w:t xml:space="preserve">ניתן לשלוח </w:t>
      </w:r>
      <w:r w:rsidRPr="00E7420A">
        <w:rPr>
          <w:rFonts w:ascii="David" w:hAnsi="David" w:cs="David"/>
          <w:b/>
          <w:bCs/>
          <w:rtl/>
          <w:lang w:eastAsia="en-US"/>
        </w:rPr>
        <w:t>שאלות הבהרה</w:t>
      </w:r>
      <w:r w:rsidRPr="00E7420A">
        <w:rPr>
          <w:rFonts w:ascii="David" w:hAnsi="David" w:cs="David"/>
          <w:rtl/>
          <w:lang w:eastAsia="en-US"/>
        </w:rPr>
        <w:t xml:space="preserve"> </w:t>
      </w:r>
      <w:r w:rsidRPr="00E7420A">
        <w:rPr>
          <w:rFonts w:ascii="David" w:hAnsi="David" w:cs="David"/>
          <w:b/>
          <w:bCs/>
          <w:rtl/>
          <w:lang w:eastAsia="en-US"/>
        </w:rPr>
        <w:t xml:space="preserve"> עד ל- </w:t>
      </w:r>
      <w:r>
        <w:rPr>
          <w:rFonts w:ascii="David" w:hAnsi="David" w:cs="David" w:hint="cs"/>
          <w:b/>
          <w:bCs/>
          <w:u w:val="single"/>
          <w:rtl/>
          <w:lang w:eastAsia="en-US"/>
        </w:rPr>
        <w:t>6.11</w:t>
      </w:r>
      <w:r w:rsidRPr="00E7420A">
        <w:rPr>
          <w:rFonts w:ascii="David" w:hAnsi="David" w:cs="David"/>
          <w:b/>
          <w:bCs/>
          <w:u w:val="single"/>
          <w:rtl/>
          <w:lang w:eastAsia="en-US"/>
        </w:rPr>
        <w:t xml:space="preserve">.2017 </w:t>
      </w:r>
      <w:r w:rsidRPr="00E7420A">
        <w:rPr>
          <w:rFonts w:ascii="David" w:hAnsi="David" w:cs="David"/>
          <w:b/>
          <w:bCs/>
          <w:rtl/>
          <w:lang w:eastAsia="en-US"/>
        </w:rPr>
        <w:t xml:space="preserve"> בשעה </w:t>
      </w:r>
      <w:r w:rsidRPr="00E7420A">
        <w:rPr>
          <w:rFonts w:ascii="David" w:hAnsi="David" w:cs="David"/>
          <w:b/>
          <w:bCs/>
          <w:u w:val="single"/>
          <w:rtl/>
          <w:lang w:eastAsia="en-US"/>
        </w:rPr>
        <w:t>14:00</w:t>
      </w:r>
      <w:r w:rsidRPr="00E7420A">
        <w:rPr>
          <w:rFonts w:ascii="David" w:hAnsi="David" w:cs="David"/>
          <w:b/>
          <w:bCs/>
          <w:rtl/>
          <w:lang w:eastAsia="en-US"/>
        </w:rPr>
        <w:t xml:space="preserve"> </w:t>
      </w:r>
      <w:r w:rsidRPr="00E7420A">
        <w:rPr>
          <w:rFonts w:ascii="David" w:hAnsi="David" w:cs="David"/>
          <w:rtl/>
          <w:lang w:eastAsia="en-US"/>
        </w:rPr>
        <w:t>לכתובת מייל:</w:t>
      </w:r>
      <w:r w:rsidRPr="00E7420A">
        <w:rPr>
          <w:rFonts w:ascii="David" w:hAnsi="David" w:cs="David"/>
          <w:b/>
          <w:bCs/>
          <w:rtl/>
          <w:lang w:eastAsia="en-US"/>
        </w:rPr>
        <w:t xml:space="preserve">  </w:t>
      </w:r>
      <w:hyperlink r:id="rId6" w:history="1">
        <w:r w:rsidRPr="00542308">
          <w:rPr>
            <w:rStyle w:val="Hyperlink"/>
            <w:rFonts w:ascii="David" w:hAnsi="David"/>
            <w:lang w:eastAsia="en-US"/>
          </w:rPr>
          <w:t>menad@mchp.gov.il</w:t>
        </w:r>
      </w:hyperlink>
      <w:r>
        <w:rPr>
          <w:rFonts w:ascii="David" w:hAnsi="David" w:cs="David" w:hint="cs"/>
          <w:b/>
          <w:bCs/>
          <w:rtl/>
          <w:lang w:eastAsia="en-US"/>
        </w:rPr>
        <w:t xml:space="preserve"> </w:t>
      </w:r>
      <w:r w:rsidRPr="00E7420A">
        <w:rPr>
          <w:rFonts w:ascii="David" w:hAnsi="David" w:cs="David"/>
          <w:b/>
          <w:bCs/>
          <w:rtl/>
          <w:lang w:eastAsia="en-US"/>
        </w:rPr>
        <w:t xml:space="preserve"> , </w:t>
      </w:r>
      <w:r w:rsidRPr="00E7420A">
        <w:rPr>
          <w:rFonts w:ascii="David" w:hAnsi="David" w:cs="David"/>
          <w:rtl/>
          <w:lang w:eastAsia="en-US"/>
        </w:rPr>
        <w:t xml:space="preserve">תוך ציון שם </w:t>
      </w:r>
    </w:p>
    <w:p w:rsidR="001A11C1" w:rsidRPr="00E7420A" w:rsidRDefault="001A11C1" w:rsidP="00CC569A">
      <w:pPr>
        <w:bidi/>
        <w:ind w:left="-482"/>
        <w:rPr>
          <w:rFonts w:ascii="David" w:hAnsi="David" w:cs="David"/>
          <w:rtl/>
          <w:lang w:eastAsia="en-US"/>
        </w:rPr>
      </w:pPr>
      <w:r w:rsidRPr="00E7420A">
        <w:rPr>
          <w:rFonts w:ascii="David" w:hAnsi="David" w:cs="David"/>
          <w:rtl/>
          <w:lang w:eastAsia="en-US"/>
        </w:rPr>
        <w:t xml:space="preserve">           המציע ומס' המכרז.</w:t>
      </w:r>
      <w:r w:rsidRPr="00E7420A">
        <w:rPr>
          <w:rFonts w:ascii="David" w:hAnsi="David" w:cs="David"/>
          <w:color w:val="FF0000"/>
          <w:rtl/>
          <w:lang w:eastAsia="en-US"/>
        </w:rPr>
        <w:t xml:space="preserve"> </w:t>
      </w:r>
      <w:r w:rsidRPr="00E7420A">
        <w:rPr>
          <w:rFonts w:ascii="David" w:hAnsi="David" w:cs="David"/>
          <w:rtl/>
          <w:lang w:eastAsia="en-US"/>
        </w:rPr>
        <w:t xml:space="preserve">שאלות ההבהרה תכלולנה את מספר הסעיף במכרז אליו מתייחסת השאלה. לא תהיה אפשרות </w:t>
      </w:r>
      <w:r w:rsidR="00CC569A">
        <w:rPr>
          <w:rFonts w:ascii="David" w:hAnsi="David" w:cs="David" w:hint="cs"/>
          <w:rtl/>
          <w:lang w:eastAsia="en-US"/>
        </w:rPr>
        <w:t xml:space="preserve">    </w:t>
      </w:r>
      <w:r w:rsidR="00CC569A">
        <w:rPr>
          <w:rFonts w:ascii="David" w:hAnsi="David" w:cs="David"/>
          <w:rtl/>
          <w:lang w:eastAsia="en-US"/>
        </w:rPr>
        <w:tab/>
      </w:r>
      <w:r w:rsidRPr="00E7420A">
        <w:rPr>
          <w:rFonts w:ascii="David" w:hAnsi="David" w:cs="David"/>
          <w:rtl/>
          <w:lang w:eastAsia="en-US"/>
        </w:rPr>
        <w:t xml:space="preserve">אחרת לקבלת מידע או לברר פרטים כלשהם בהקשר למכרז זה לאחר המועד האחרון למשלוח השאלות. מסמכי </w:t>
      </w:r>
      <w:r w:rsidR="00CC569A">
        <w:rPr>
          <w:rFonts w:ascii="David" w:hAnsi="David" w:cs="David" w:hint="cs"/>
          <w:rtl/>
          <w:lang w:eastAsia="en-US"/>
        </w:rPr>
        <w:t xml:space="preserve">   </w:t>
      </w:r>
      <w:r w:rsidR="00CC569A">
        <w:rPr>
          <w:rFonts w:ascii="David" w:hAnsi="David" w:cs="David"/>
          <w:rtl/>
          <w:lang w:eastAsia="en-US"/>
        </w:rPr>
        <w:tab/>
      </w:r>
      <w:r w:rsidRPr="00E7420A">
        <w:rPr>
          <w:rFonts w:ascii="David" w:hAnsi="David" w:cs="David"/>
          <w:rtl/>
          <w:lang w:eastAsia="en-US"/>
        </w:rPr>
        <w:t xml:space="preserve">ההבהרות ככל שיהיו יפורסמו ע"י </w:t>
      </w:r>
      <w:proofErr w:type="spellStart"/>
      <w:r w:rsidRPr="00E7420A">
        <w:rPr>
          <w:rFonts w:ascii="David" w:hAnsi="David" w:cs="David"/>
          <w:rtl/>
          <w:lang w:eastAsia="en-US"/>
        </w:rPr>
        <w:t>המינהל</w:t>
      </w:r>
      <w:proofErr w:type="spellEnd"/>
      <w:r w:rsidRPr="00E7420A">
        <w:rPr>
          <w:rFonts w:ascii="David" w:hAnsi="David" w:cs="David"/>
          <w:rtl/>
          <w:lang w:eastAsia="en-US"/>
        </w:rPr>
        <w:t xml:space="preserve">. יש לצרף את מסמכי ההבהרות ככל שיהיו חתומים ע"י המציע לחוברת </w:t>
      </w:r>
      <w:r w:rsidR="00CC569A">
        <w:rPr>
          <w:rFonts w:ascii="David" w:hAnsi="David" w:cs="David" w:hint="cs"/>
          <w:rtl/>
          <w:lang w:eastAsia="en-US"/>
        </w:rPr>
        <w:t xml:space="preserve">  </w:t>
      </w:r>
      <w:r w:rsidR="00CC569A">
        <w:rPr>
          <w:rFonts w:ascii="David" w:hAnsi="David" w:cs="David"/>
          <w:rtl/>
          <w:lang w:eastAsia="en-US"/>
        </w:rPr>
        <w:tab/>
      </w:r>
      <w:r w:rsidRPr="00E7420A">
        <w:rPr>
          <w:rFonts w:ascii="David" w:hAnsi="David" w:cs="David"/>
          <w:rtl/>
          <w:lang w:eastAsia="en-US"/>
        </w:rPr>
        <w:t xml:space="preserve">הגשת ההצעה. </w:t>
      </w:r>
    </w:p>
    <w:p w:rsidR="001A11C1" w:rsidRPr="00E7420A" w:rsidRDefault="001A11C1" w:rsidP="001A11C1">
      <w:pPr>
        <w:bidi/>
        <w:ind w:left="-482"/>
        <w:rPr>
          <w:rFonts w:ascii="David" w:hAnsi="David" w:cs="David"/>
          <w:b/>
          <w:bCs/>
          <w:rtl/>
          <w:lang w:eastAsia="en-US"/>
        </w:rPr>
      </w:pPr>
      <w:r w:rsidRPr="00E7420A">
        <w:rPr>
          <w:rFonts w:ascii="David" w:hAnsi="David" w:cs="David"/>
          <w:rtl/>
          <w:lang w:eastAsia="en-US"/>
        </w:rPr>
        <w:t xml:space="preserve">           </w:t>
      </w:r>
    </w:p>
    <w:p w:rsidR="00CC569A" w:rsidRDefault="001A11C1" w:rsidP="00CC569A">
      <w:pPr>
        <w:bidi/>
        <w:spacing w:line="200" w:lineRule="atLeast"/>
        <w:rPr>
          <w:rFonts w:ascii="David" w:hAnsi="David" w:cs="David"/>
          <w:rtl/>
          <w:lang w:eastAsia="en-US"/>
        </w:rPr>
      </w:pPr>
      <w:r w:rsidRPr="00F642BF">
        <w:rPr>
          <w:rFonts w:ascii="David" w:hAnsi="David" w:cs="David"/>
          <w:b/>
          <w:bCs/>
          <w:u w:val="single"/>
          <w:rtl/>
          <w:lang w:eastAsia="en-US"/>
        </w:rPr>
        <w:t>הצעות מפורטות בהתאם לדרישות המכרז, יש להגיש אל:</w:t>
      </w:r>
      <w:r w:rsidRPr="00F642BF">
        <w:rPr>
          <w:rFonts w:ascii="David" w:hAnsi="David" w:cs="David"/>
          <w:b/>
          <w:bCs/>
          <w:rtl/>
          <w:lang w:eastAsia="en-US"/>
        </w:rPr>
        <w:t xml:space="preserve"> </w:t>
      </w:r>
      <w:r w:rsidR="00CC569A">
        <w:rPr>
          <w:rFonts w:ascii="David" w:hAnsi="David" w:cs="David" w:hint="cs"/>
          <w:rtl/>
          <w:lang w:eastAsia="en-US"/>
        </w:rPr>
        <w:t xml:space="preserve"> </w:t>
      </w:r>
      <w:proofErr w:type="spellStart"/>
      <w:r w:rsidRPr="00F642BF">
        <w:rPr>
          <w:rFonts w:ascii="David" w:hAnsi="David" w:cs="David"/>
          <w:rtl/>
          <w:lang w:eastAsia="en-US"/>
        </w:rPr>
        <w:t>המינהל</w:t>
      </w:r>
      <w:proofErr w:type="spellEnd"/>
      <w:r w:rsidRPr="00F642BF">
        <w:rPr>
          <w:rFonts w:ascii="David" w:hAnsi="David" w:cs="David"/>
          <w:rtl/>
          <w:lang w:eastAsia="en-US"/>
        </w:rPr>
        <w:t xml:space="preserve"> לחינוך התיישבות</w:t>
      </w:r>
      <w:r w:rsidR="00CC569A">
        <w:rPr>
          <w:rFonts w:ascii="David" w:hAnsi="David" w:cs="David"/>
          <w:rtl/>
          <w:lang w:eastAsia="en-US"/>
        </w:rPr>
        <w:t xml:space="preserve">י ועליית הנוער, בניין </w:t>
      </w:r>
      <w:proofErr w:type="spellStart"/>
      <w:r w:rsidR="00CC569A">
        <w:rPr>
          <w:rFonts w:ascii="David" w:hAnsi="David" w:cs="David"/>
          <w:rtl/>
          <w:lang w:eastAsia="en-US"/>
        </w:rPr>
        <w:t>מוסקוביץ</w:t>
      </w:r>
      <w:proofErr w:type="spellEnd"/>
      <w:r w:rsidR="00CC569A">
        <w:rPr>
          <w:rFonts w:ascii="David" w:hAnsi="David" w:cs="David" w:hint="cs"/>
          <w:rtl/>
          <w:lang w:eastAsia="en-US"/>
        </w:rPr>
        <w:t xml:space="preserve">, </w:t>
      </w:r>
      <w:r w:rsidRPr="00F642BF">
        <w:rPr>
          <w:rFonts w:ascii="David" w:hAnsi="David" w:cs="David"/>
          <w:rtl/>
          <w:lang w:eastAsia="en-US"/>
        </w:rPr>
        <w:t xml:space="preserve">רח' השלושה </w:t>
      </w:r>
      <w:r w:rsidRPr="00F642BF">
        <w:rPr>
          <w:rFonts w:ascii="David" w:hAnsi="David" w:cs="David"/>
          <w:b/>
          <w:bCs/>
          <w:rtl/>
          <w:lang w:eastAsia="en-US"/>
        </w:rPr>
        <w:t>2</w:t>
      </w:r>
      <w:r w:rsidRPr="00F642BF">
        <w:rPr>
          <w:rFonts w:ascii="David" w:hAnsi="David" w:cs="David"/>
          <w:rtl/>
          <w:lang w:eastAsia="en-US"/>
        </w:rPr>
        <w:t xml:space="preserve">, תל אביב, אגף רכש ולוגיסטיקה, קומה </w:t>
      </w:r>
      <w:r w:rsidRPr="00F642BF">
        <w:rPr>
          <w:rFonts w:ascii="David" w:hAnsi="David" w:cs="David"/>
          <w:b/>
          <w:bCs/>
          <w:rtl/>
          <w:lang w:eastAsia="en-US"/>
        </w:rPr>
        <w:t>4</w:t>
      </w:r>
      <w:r w:rsidRPr="00F642BF">
        <w:rPr>
          <w:rFonts w:ascii="David" w:hAnsi="David" w:cs="David"/>
          <w:rtl/>
          <w:lang w:eastAsia="en-US"/>
        </w:rPr>
        <w:t xml:space="preserve"> חדר </w:t>
      </w:r>
      <w:r w:rsidRPr="00F642BF">
        <w:rPr>
          <w:rFonts w:ascii="David" w:hAnsi="David" w:cs="David"/>
          <w:b/>
          <w:bCs/>
          <w:rtl/>
          <w:lang w:eastAsia="en-US"/>
        </w:rPr>
        <w:t>411</w:t>
      </w:r>
      <w:r w:rsidRPr="00F642BF">
        <w:rPr>
          <w:rFonts w:ascii="David" w:hAnsi="David" w:cs="David"/>
          <w:rtl/>
          <w:lang w:eastAsia="en-US"/>
        </w:rPr>
        <w:t xml:space="preserve"> - "תיבת המכרזים" ולציין ע"ג המעטפה </w:t>
      </w:r>
      <w:r w:rsidRPr="00F642BF">
        <w:rPr>
          <w:rFonts w:ascii="David" w:hAnsi="David" w:cs="David"/>
          <w:b/>
          <w:bCs/>
          <w:rtl/>
          <w:lang w:eastAsia="en-US"/>
        </w:rPr>
        <w:t xml:space="preserve">מכרז  </w:t>
      </w:r>
      <w:r>
        <w:rPr>
          <w:rFonts w:ascii="David" w:hAnsi="David" w:cs="David" w:hint="cs"/>
          <w:b/>
          <w:bCs/>
          <w:u w:val="single"/>
          <w:rtl/>
          <w:lang w:eastAsia="en-US"/>
        </w:rPr>
        <w:t>13</w:t>
      </w:r>
      <w:r w:rsidRPr="00F642BF">
        <w:rPr>
          <w:rFonts w:ascii="David" w:hAnsi="David" w:cs="David" w:hint="cs"/>
          <w:b/>
          <w:bCs/>
          <w:u w:val="single"/>
          <w:rtl/>
          <w:lang w:eastAsia="en-US"/>
        </w:rPr>
        <w:t>/2017</w:t>
      </w:r>
      <w:r w:rsidRPr="00F642BF">
        <w:rPr>
          <w:rFonts w:ascii="David" w:hAnsi="David" w:cs="David"/>
          <w:b/>
          <w:bCs/>
          <w:rtl/>
          <w:lang w:eastAsia="en-US"/>
        </w:rPr>
        <w:t>:</w:t>
      </w:r>
      <w:r w:rsidRPr="00F642BF">
        <w:rPr>
          <w:rFonts w:ascii="David" w:hAnsi="David" w:cs="David"/>
          <w:color w:val="FF0000"/>
          <w:rtl/>
          <w:lang w:eastAsia="en-US"/>
        </w:rPr>
        <w:t xml:space="preserve"> </w:t>
      </w:r>
      <w:r w:rsidRPr="00F642BF">
        <w:rPr>
          <w:rFonts w:ascii="David" w:hAnsi="David" w:cs="David" w:hint="cs"/>
          <w:b/>
          <w:bCs/>
          <w:u w:val="single"/>
          <w:rtl/>
          <w:lang w:eastAsia="en-US"/>
        </w:rPr>
        <w:t xml:space="preserve">ביצוע פעילות הכנה לקראת יציאת משלחת לפולין "ענף ירוק מעץ גדוע"-חניכי פנימיות </w:t>
      </w:r>
      <w:proofErr w:type="spellStart"/>
      <w:r w:rsidRPr="00F642BF">
        <w:rPr>
          <w:rFonts w:ascii="David" w:hAnsi="David" w:cs="David" w:hint="cs"/>
          <w:b/>
          <w:bCs/>
          <w:u w:val="single"/>
          <w:rtl/>
          <w:lang w:eastAsia="en-US"/>
        </w:rPr>
        <w:t>המינהל</w:t>
      </w:r>
      <w:proofErr w:type="spellEnd"/>
      <w:r w:rsidRPr="00F642BF">
        <w:rPr>
          <w:rFonts w:ascii="David" w:hAnsi="David" w:cs="David" w:hint="cs"/>
          <w:b/>
          <w:bCs/>
          <w:u w:val="single"/>
          <w:rtl/>
          <w:lang w:eastAsia="en-US"/>
        </w:rPr>
        <w:t xml:space="preserve"> לחינוך התיישבותי ועליית הנוער</w:t>
      </w:r>
      <w:r w:rsidRPr="00F642BF">
        <w:rPr>
          <w:rFonts w:ascii="David" w:hAnsi="David" w:cs="David"/>
          <w:rtl/>
          <w:lang w:eastAsia="en-US"/>
        </w:rPr>
        <w:t xml:space="preserve"> </w:t>
      </w:r>
      <w:r w:rsidR="00CC569A">
        <w:rPr>
          <w:rFonts w:ascii="David" w:hAnsi="David" w:cs="David" w:hint="cs"/>
          <w:rtl/>
          <w:lang w:eastAsia="en-US"/>
        </w:rPr>
        <w:t xml:space="preserve">. </w:t>
      </w:r>
    </w:p>
    <w:p w:rsidR="001A11C1" w:rsidRPr="00F642BF" w:rsidRDefault="001A11C1" w:rsidP="00CC569A">
      <w:pPr>
        <w:bidi/>
        <w:spacing w:line="200" w:lineRule="atLeast"/>
        <w:rPr>
          <w:rFonts w:ascii="David" w:hAnsi="David" w:cs="David"/>
          <w:rtl/>
          <w:lang w:eastAsia="en-US"/>
        </w:rPr>
      </w:pPr>
      <w:r w:rsidRPr="00F642BF">
        <w:rPr>
          <w:rFonts w:ascii="David" w:hAnsi="David" w:cs="David"/>
          <w:rtl/>
          <w:lang w:eastAsia="en-US"/>
        </w:rPr>
        <w:t xml:space="preserve">על ההצעה להתקבל בתוך "תיבת המכרזים" לא יאוחר מתאריך: </w:t>
      </w:r>
      <w:r w:rsidRPr="00F642BF">
        <w:rPr>
          <w:rFonts w:ascii="David" w:hAnsi="David" w:cs="David" w:hint="cs"/>
          <w:b/>
          <w:bCs/>
          <w:u w:val="single"/>
          <w:rtl/>
          <w:lang w:eastAsia="en-US"/>
        </w:rPr>
        <w:t>27.11</w:t>
      </w:r>
      <w:r w:rsidRPr="00F642BF">
        <w:rPr>
          <w:rFonts w:ascii="David" w:hAnsi="David" w:cs="David"/>
          <w:b/>
          <w:bCs/>
          <w:u w:val="single"/>
          <w:rtl/>
          <w:lang w:eastAsia="en-US"/>
        </w:rPr>
        <w:t xml:space="preserve">.2017 </w:t>
      </w:r>
      <w:r w:rsidRPr="00F642BF">
        <w:rPr>
          <w:rFonts w:ascii="David" w:hAnsi="David" w:cs="David"/>
          <w:u w:val="single"/>
          <w:rtl/>
          <w:lang w:eastAsia="en-US"/>
        </w:rPr>
        <w:t xml:space="preserve"> </w:t>
      </w:r>
      <w:r w:rsidRPr="00F642BF">
        <w:rPr>
          <w:rFonts w:ascii="David" w:hAnsi="David" w:cs="David"/>
          <w:rtl/>
          <w:lang w:eastAsia="en-US"/>
        </w:rPr>
        <w:t xml:space="preserve">שעה  </w:t>
      </w:r>
      <w:r w:rsidRPr="00F642BF">
        <w:rPr>
          <w:rFonts w:ascii="David" w:hAnsi="David" w:cs="David"/>
          <w:b/>
          <w:bCs/>
          <w:u w:val="single"/>
          <w:rtl/>
          <w:lang w:eastAsia="en-US"/>
        </w:rPr>
        <w:t>12:00</w:t>
      </w:r>
    </w:p>
    <w:p w:rsidR="001A11C1" w:rsidRPr="00F642BF" w:rsidRDefault="001A11C1" w:rsidP="001A11C1">
      <w:pPr>
        <w:bidi/>
        <w:spacing w:line="200" w:lineRule="atLeast"/>
        <w:ind w:left="84"/>
        <w:jc w:val="both"/>
        <w:rPr>
          <w:rFonts w:ascii="David" w:hAnsi="David" w:cs="David"/>
          <w:rtl/>
          <w:lang w:eastAsia="en-US"/>
        </w:rPr>
      </w:pPr>
    </w:p>
    <w:p w:rsidR="001A11C1" w:rsidRPr="00E7420A" w:rsidRDefault="001A11C1" w:rsidP="00CC569A">
      <w:pPr>
        <w:bidi/>
        <w:ind w:left="-482"/>
        <w:rPr>
          <w:rFonts w:ascii="David" w:hAnsi="David" w:cs="David"/>
          <w:rtl/>
          <w:lang w:eastAsia="en-US"/>
        </w:rPr>
      </w:pPr>
      <w:r w:rsidRPr="00E7420A">
        <w:rPr>
          <w:rFonts w:ascii="David" w:hAnsi="David" w:cs="David"/>
          <w:rtl/>
          <w:lang w:eastAsia="en-US"/>
        </w:rPr>
        <w:t xml:space="preserve">           משלוח ההצעה בדואר או ע"י שירות הובלה כלשהו עד המועד הנ"ל, אינו עונה על דרישות המכרז, אם ההצעה לא </w:t>
      </w:r>
      <w:r w:rsidR="00CC569A">
        <w:rPr>
          <w:rFonts w:ascii="David" w:hAnsi="David" w:cs="David" w:hint="cs"/>
          <w:rtl/>
          <w:lang w:eastAsia="en-US"/>
        </w:rPr>
        <w:t xml:space="preserve">   </w:t>
      </w:r>
      <w:r w:rsidR="00CC569A">
        <w:rPr>
          <w:rFonts w:ascii="David" w:hAnsi="David" w:cs="David"/>
          <w:rtl/>
          <w:lang w:eastAsia="en-US"/>
        </w:rPr>
        <w:tab/>
      </w:r>
      <w:r w:rsidRPr="00E7420A">
        <w:rPr>
          <w:rFonts w:ascii="David" w:hAnsi="David" w:cs="David"/>
          <w:rtl/>
          <w:lang w:eastAsia="en-US"/>
        </w:rPr>
        <w:t>נתקבלה ב"תיבת המכרזים" כאמור.</w:t>
      </w:r>
    </w:p>
    <w:p w:rsidR="001A11C1" w:rsidRPr="00E7420A" w:rsidRDefault="001A11C1" w:rsidP="001A11C1">
      <w:pPr>
        <w:bidi/>
        <w:ind w:left="-482"/>
        <w:rPr>
          <w:rFonts w:ascii="David" w:hAnsi="David" w:cs="David"/>
          <w:rtl/>
          <w:lang w:eastAsia="en-US"/>
        </w:rPr>
      </w:pPr>
    </w:p>
    <w:p w:rsidR="001A11C1" w:rsidRPr="00E7420A" w:rsidRDefault="001A11C1" w:rsidP="001A11C1">
      <w:pPr>
        <w:bidi/>
        <w:ind w:left="-482" w:firstLine="689"/>
        <w:jc w:val="center"/>
        <w:rPr>
          <w:rFonts w:ascii="David" w:hAnsi="David" w:cs="David"/>
          <w:b/>
          <w:bCs/>
          <w:rtl/>
          <w:lang w:eastAsia="en-US"/>
        </w:rPr>
      </w:pPr>
      <w:r w:rsidRPr="00E7420A">
        <w:rPr>
          <w:rFonts w:ascii="David" w:hAnsi="David" w:cs="David"/>
          <w:b/>
          <w:bCs/>
          <w:rtl/>
          <w:lang w:eastAsia="en-US"/>
        </w:rPr>
        <w:t>הצעה שתגיע בפקס או בדואר אלקטרוני - תיפסל על הסף.</w:t>
      </w:r>
    </w:p>
    <w:p w:rsidR="001A11C1" w:rsidRPr="00E7420A" w:rsidRDefault="001A11C1" w:rsidP="001A11C1">
      <w:pPr>
        <w:bidi/>
        <w:ind w:left="-482" w:firstLine="689"/>
        <w:jc w:val="center"/>
        <w:rPr>
          <w:rFonts w:ascii="David" w:hAnsi="David" w:cs="David"/>
        </w:rPr>
      </w:pPr>
      <w:r w:rsidRPr="00E7420A">
        <w:rPr>
          <w:rFonts w:ascii="David" w:hAnsi="David" w:cs="David"/>
          <w:b/>
          <w:bCs/>
          <w:rtl/>
          <w:lang w:eastAsia="en-US"/>
        </w:rPr>
        <w:t>הצעה שתגיע לאחר המועד האחרון להגשת ההצעות, לא תובא לדיון ותיפסל על הסף.</w:t>
      </w:r>
    </w:p>
    <w:p w:rsidR="001A11C1" w:rsidRPr="00E7420A" w:rsidRDefault="001A11C1" w:rsidP="001A11C1">
      <w:pPr>
        <w:bidi/>
        <w:ind w:left="-482" w:firstLine="689"/>
        <w:jc w:val="center"/>
        <w:rPr>
          <w:rFonts w:ascii="David" w:hAnsi="David" w:cs="David"/>
        </w:rPr>
      </w:pPr>
    </w:p>
    <w:p w:rsidR="002C654D" w:rsidRDefault="00E74F0C"/>
    <w:sectPr w:rsidR="002C654D" w:rsidSect="002B238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046C4"/>
    <w:multiLevelType w:val="hybridMultilevel"/>
    <w:tmpl w:val="925C5B40"/>
    <w:lvl w:ilvl="0" w:tplc="E34A1824">
      <w:start w:val="1"/>
      <w:numFmt w:val="hebrew1"/>
      <w:lvlText w:val="%1."/>
      <w:lvlJc w:val="left"/>
      <w:pPr>
        <w:ind w:left="261" w:hanging="360"/>
      </w:pPr>
      <w:rPr>
        <w:rFonts w:hint="default"/>
      </w:rPr>
    </w:lvl>
    <w:lvl w:ilvl="1" w:tplc="04090019" w:tentative="1">
      <w:start w:val="1"/>
      <w:numFmt w:val="lowerLetter"/>
      <w:lvlText w:val="%2."/>
      <w:lvlJc w:val="left"/>
      <w:pPr>
        <w:ind w:left="981" w:hanging="360"/>
      </w:pPr>
    </w:lvl>
    <w:lvl w:ilvl="2" w:tplc="0409001B" w:tentative="1">
      <w:start w:val="1"/>
      <w:numFmt w:val="lowerRoman"/>
      <w:lvlText w:val="%3."/>
      <w:lvlJc w:val="right"/>
      <w:pPr>
        <w:ind w:left="1701" w:hanging="180"/>
      </w:pPr>
    </w:lvl>
    <w:lvl w:ilvl="3" w:tplc="0409000F" w:tentative="1">
      <w:start w:val="1"/>
      <w:numFmt w:val="decimal"/>
      <w:lvlText w:val="%4."/>
      <w:lvlJc w:val="left"/>
      <w:pPr>
        <w:ind w:left="2421" w:hanging="360"/>
      </w:pPr>
    </w:lvl>
    <w:lvl w:ilvl="4" w:tplc="04090019" w:tentative="1">
      <w:start w:val="1"/>
      <w:numFmt w:val="lowerLetter"/>
      <w:lvlText w:val="%5."/>
      <w:lvlJc w:val="left"/>
      <w:pPr>
        <w:ind w:left="3141" w:hanging="360"/>
      </w:pPr>
    </w:lvl>
    <w:lvl w:ilvl="5" w:tplc="0409001B" w:tentative="1">
      <w:start w:val="1"/>
      <w:numFmt w:val="lowerRoman"/>
      <w:lvlText w:val="%6."/>
      <w:lvlJc w:val="right"/>
      <w:pPr>
        <w:ind w:left="3861" w:hanging="180"/>
      </w:pPr>
    </w:lvl>
    <w:lvl w:ilvl="6" w:tplc="0409000F" w:tentative="1">
      <w:start w:val="1"/>
      <w:numFmt w:val="decimal"/>
      <w:lvlText w:val="%7."/>
      <w:lvlJc w:val="left"/>
      <w:pPr>
        <w:ind w:left="4581" w:hanging="360"/>
      </w:pPr>
    </w:lvl>
    <w:lvl w:ilvl="7" w:tplc="04090019" w:tentative="1">
      <w:start w:val="1"/>
      <w:numFmt w:val="lowerLetter"/>
      <w:lvlText w:val="%8."/>
      <w:lvlJc w:val="left"/>
      <w:pPr>
        <w:ind w:left="5301" w:hanging="360"/>
      </w:pPr>
    </w:lvl>
    <w:lvl w:ilvl="8" w:tplc="0409001B" w:tentative="1">
      <w:start w:val="1"/>
      <w:numFmt w:val="lowerRoman"/>
      <w:lvlText w:val="%9."/>
      <w:lvlJc w:val="right"/>
      <w:pPr>
        <w:ind w:left="6021" w:hanging="180"/>
      </w:pPr>
    </w:lvl>
  </w:abstractNum>
  <w:abstractNum w:abstractNumId="1" w15:restartNumberingAfterBreak="0">
    <w:nsid w:val="6E550A89"/>
    <w:multiLevelType w:val="hybridMultilevel"/>
    <w:tmpl w:val="0D0CCE1A"/>
    <w:lvl w:ilvl="0" w:tplc="49AA4D8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1C1"/>
    <w:rsid w:val="001A11C1"/>
    <w:rsid w:val="00220E01"/>
    <w:rsid w:val="002B238A"/>
    <w:rsid w:val="008715D9"/>
    <w:rsid w:val="00CC569A"/>
    <w:rsid w:val="00E74F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B9B3DB-D3A4-4263-87D1-1A6C3C094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11C1"/>
    <w:pPr>
      <w:overflowPunct w:val="0"/>
      <w:autoSpaceDE w:val="0"/>
      <w:autoSpaceDN w:val="0"/>
      <w:adjustRightInd w:val="0"/>
      <w:spacing w:after="0" w:line="240" w:lineRule="auto"/>
      <w:textAlignment w:val="baseline"/>
    </w:pPr>
    <w:rPr>
      <w:rFonts w:ascii="MS Sans Serif" w:eastAsia="Times New Roman" w:hAnsi="MS Sans Serif"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1A11C1"/>
    <w:rPr>
      <w:color w:val="0000FF"/>
      <w:u w:val="single"/>
    </w:rPr>
  </w:style>
  <w:style w:type="paragraph" w:styleId="a3">
    <w:name w:val="List Paragraph"/>
    <w:basedOn w:val="a"/>
    <w:link w:val="a4"/>
    <w:uiPriority w:val="34"/>
    <w:qFormat/>
    <w:rsid w:val="001A11C1"/>
    <w:pPr>
      <w:bidi/>
      <w:spacing w:line="360" w:lineRule="auto"/>
      <w:ind w:left="720"/>
      <w:jc w:val="both"/>
    </w:pPr>
    <w:rPr>
      <w:rFonts w:ascii="Times New Roman" w:hAnsi="Times New Roman" w:cs="David"/>
      <w:sz w:val="24"/>
      <w:szCs w:val="24"/>
    </w:rPr>
  </w:style>
  <w:style w:type="character" w:customStyle="1" w:styleId="a4">
    <w:name w:val="פיסקת רשימה תו"/>
    <w:link w:val="a3"/>
    <w:uiPriority w:val="34"/>
    <w:rsid w:val="001A11C1"/>
    <w:rPr>
      <w:rFonts w:ascii="Times New Roman" w:eastAsia="Times New Roman" w:hAnsi="Times New Roman" w:cs="David"/>
      <w:sz w:val="24"/>
      <w:szCs w:val="24"/>
      <w:lang w:eastAsia="he-IL"/>
    </w:rPr>
  </w:style>
  <w:style w:type="character" w:styleId="a5">
    <w:name w:val="annotation reference"/>
    <w:unhideWhenUsed/>
    <w:rsid w:val="001A11C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enad@mchp.gov.il" TargetMode="External"/><Relationship Id="rId5" Type="http://schemas.openxmlformats.org/officeDocument/2006/relationships/hyperlink" Target="mailto:kochit@kfar-olami.org.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570</Words>
  <Characters>2851</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אפרת לוי_שרעבי</dc:creator>
  <cp:lastModifiedBy>כוכי טרבלסי</cp:lastModifiedBy>
  <cp:revision>4</cp:revision>
  <dcterms:created xsi:type="dcterms:W3CDTF">2017-10-19T08:27:00Z</dcterms:created>
  <dcterms:modified xsi:type="dcterms:W3CDTF">2017-10-19T08:36:00Z</dcterms:modified>
</cp:coreProperties>
</file>